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4372482C" w:rsidR="00C92D80" w:rsidRPr="000A6F53" w:rsidRDefault="004A66F7" w:rsidP="004A66F7">
      <w:pPr>
        <w:pStyle w:val="Titolo1"/>
        <w:rPr>
          <w:i/>
        </w:rPr>
      </w:pPr>
      <w:bookmarkStart w:id="0" w:name="_Hlk132141098"/>
      <w:r w:rsidRPr="004A66F7">
        <w:t>E senza spargimento di sangue non esiste perdono</w:t>
      </w:r>
    </w:p>
    <w:bookmarkEnd w:id="0"/>
    <w:p w14:paraId="3300BA37" w14:textId="3CF2B014" w:rsidR="00AA64B7" w:rsidRDefault="00F61390" w:rsidP="0037446D">
      <w:pPr>
        <w:spacing w:after="120"/>
        <w:jc w:val="both"/>
        <w:rPr>
          <w:rFonts w:ascii="Arial" w:hAnsi="Arial" w:cs="Arial"/>
          <w:i/>
        </w:rPr>
      </w:pPr>
      <w:r>
        <w:rPr>
          <w:rFonts w:ascii="Arial" w:hAnsi="Arial" w:cs="Arial"/>
          <w:iCs/>
        </w:rPr>
        <w:t>Nell’Antico Testamento il sangue era la vita. Versando il sangue dei tori e dei vitelli sull’altare e poi aspergendolo sul popolo, significa che Dio e il suo popolo erano divenuto una sola vita. L’unità che era stata sigillata nel segno del sangue doveva poi divenire realtà per tutti i giorni della vita del popolo del Signore</w:t>
      </w:r>
      <w:r w:rsidR="00FE346B">
        <w:rPr>
          <w:rFonts w:ascii="Arial" w:hAnsi="Arial" w:cs="Arial"/>
          <w:iCs/>
        </w:rPr>
        <w:t>.</w:t>
      </w:r>
      <w:r>
        <w:rPr>
          <w:rFonts w:ascii="Arial" w:hAnsi="Arial" w:cs="Arial"/>
          <w:iCs/>
        </w:rPr>
        <w:t xml:space="preserve"> Come il segno veniva trasformato in realtà? Facendo il popolo la volontà di Dio</w:t>
      </w:r>
      <w:r w:rsidR="0096650B">
        <w:rPr>
          <w:rFonts w:ascii="Arial" w:hAnsi="Arial" w:cs="Arial"/>
          <w:iCs/>
        </w:rPr>
        <w:t xml:space="preserve"> scritta sulle due tavole della Legge e ascoltando la voce del suo Signore in ogni Parola che ad esso veniva rivolta. Nell’ascolt</w:t>
      </w:r>
      <w:r w:rsidR="00FE346B">
        <w:rPr>
          <w:rFonts w:ascii="Arial" w:hAnsi="Arial" w:cs="Arial"/>
          <w:iCs/>
        </w:rPr>
        <w:t>o</w:t>
      </w:r>
      <w:r w:rsidR="0096650B">
        <w:rPr>
          <w:rFonts w:ascii="Arial" w:hAnsi="Arial" w:cs="Arial"/>
          <w:iCs/>
        </w:rPr>
        <w:t xml:space="preserve"> della Parola e nell’obbedienza ad essa e alla Legge  si era una sola vita. Nel non ascolto</w:t>
      </w:r>
      <w:r w:rsidR="00FE346B">
        <w:rPr>
          <w:rFonts w:ascii="Arial" w:hAnsi="Arial" w:cs="Arial"/>
          <w:iCs/>
        </w:rPr>
        <w:t>,</w:t>
      </w:r>
      <w:r w:rsidR="0096650B">
        <w:rPr>
          <w:rFonts w:ascii="Arial" w:hAnsi="Arial" w:cs="Arial"/>
          <w:iCs/>
        </w:rPr>
        <w:t xml:space="preserve"> il patto si rompeva e Dio non era più la vita del suo popolo: “</w:t>
      </w:r>
      <w:r w:rsidR="00AA64B7" w:rsidRPr="00AA64B7">
        <w:rPr>
          <w:rFonts w:ascii="Arial" w:hAnsi="Arial" w:cs="Arial"/>
          <w:i/>
        </w:rPr>
        <w:t>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r w:rsidR="00AA64B7">
        <w:rPr>
          <w:rFonts w:ascii="Arial" w:hAnsi="Arial" w:cs="Arial"/>
          <w:i/>
        </w:rPr>
        <w:t xml:space="preserve"> (Es 24,3-8). </w:t>
      </w:r>
    </w:p>
    <w:p w14:paraId="482B6202" w14:textId="7F39FA77" w:rsidR="00AA64B7" w:rsidRPr="00AA64B7" w:rsidRDefault="0096650B" w:rsidP="00AA64B7">
      <w:pPr>
        <w:spacing w:after="120"/>
        <w:jc w:val="both"/>
        <w:rPr>
          <w:rFonts w:ascii="Arial" w:hAnsi="Arial" w:cs="Arial"/>
          <w:i/>
        </w:rPr>
      </w:pPr>
      <w:r>
        <w:rPr>
          <w:rFonts w:ascii="Arial" w:hAnsi="Arial" w:cs="Arial"/>
          <w:iCs/>
        </w:rPr>
        <w:t xml:space="preserve">Come si ricomponeva l’alleanza che veniva violata e spezzata? Ancora una volta con il rito del sangue. Ecco cosa prescriveva la Legge antica sui sacrifici espiatori </w:t>
      </w:r>
      <w:r w:rsidR="00FE346B">
        <w:rPr>
          <w:rFonts w:ascii="Arial" w:hAnsi="Arial" w:cs="Arial"/>
          <w:iCs/>
        </w:rPr>
        <w:t xml:space="preserve">e </w:t>
      </w:r>
      <w:r>
        <w:rPr>
          <w:rFonts w:ascii="Arial" w:hAnsi="Arial" w:cs="Arial"/>
          <w:iCs/>
        </w:rPr>
        <w:t>sugli olocausti: “</w:t>
      </w:r>
      <w:r w:rsidR="00AA64B7" w:rsidRPr="00AA64B7">
        <w:rPr>
          <w:rFonts w:ascii="Arial" w:hAnsi="Arial" w:cs="Arial"/>
          <w:i/>
        </w:rPr>
        <w:t xml:space="preserve">Il Signore parlò a Mosè e disse: «Parla agli Israeliti dicendo: “Nel caso che qualcuno trasgredisca inavvertitamente un qualsiasi divieto della legge del Signore, facendo una cosa proibita: </w:t>
      </w:r>
    </w:p>
    <w:p w14:paraId="435BBA92" w14:textId="0A57F01A" w:rsidR="00AA64B7" w:rsidRPr="00AA64B7" w:rsidRDefault="00AA64B7" w:rsidP="00AA64B7">
      <w:pPr>
        <w:spacing w:after="120"/>
        <w:jc w:val="both"/>
        <w:rPr>
          <w:rFonts w:ascii="Arial" w:hAnsi="Arial" w:cs="Arial"/>
          <w:i/>
        </w:rPr>
      </w:pPr>
      <w:r w:rsidRPr="00AA64B7">
        <w:rPr>
          <w:rFonts w:ascii="Arial" w:hAnsi="Arial" w:cs="Arial"/>
          <w:i/>
        </w:rPr>
        <w:t>Se chi ha peccato è il sacerdote consacrato e così ha reso colpevole il popolo, presenterà in onore del Signore, per il peccato da lui commesso, un giovenco senza difetto, come sacrificio per il peccato. Condurrà il giovenco davanti al Signore, all’ingresso della tenda del convegno; poserà la mano sulla testa del giovenco e lo scannerà davanti al Signore. Il sacerdote consacrato prenderà un po’ del sangue del giovenco e lo porterà nell’interno della tenda del convegno; intingerà il dito nel sangue e farà sette aspersioni davanti al Signore, di fronte al velo del santuario. Porrà un po’ del sangue sui corni dell’altare dell’incenso aromatico, che è davanti al Signore nella tenda del convegno, e verserà tutto il resto del sangue del giovenco alla base dell’altare degli olocausti, che si trova all’ingresso della tenda del convegno. Poi, dal giovenco del sacrificio per il peccato toglierà tutto il grasso: il grasso che avvolge le viscere, tutto quello che vi è sopra, i due reni con il loro grasso e il grasso attorno ai lombi e al lobo del fegato, che distaccherà insieme ai reni. Farà come si fa per il giovenco del sacrificio di comunione e farà bruciare il tutto sull’altare degli olocausti. Ma la pelle del giovenco, la carne con la testa, le viscere, le zampe e gli escrementi, cioè tutto il resto del giovenco, egli lo farà portare fuori dell’accampamento, in luogo puro, dove si gettano le ceneri, e lo farà bruciare sulla legna: dovrà essere bruciato sul mucchio delle ceneri.</w:t>
      </w:r>
    </w:p>
    <w:p w14:paraId="311156B2" w14:textId="084AAAEF" w:rsidR="00AA64B7" w:rsidRPr="00AA64B7" w:rsidRDefault="00AA64B7" w:rsidP="00AA64B7">
      <w:pPr>
        <w:spacing w:after="120"/>
        <w:jc w:val="both"/>
        <w:rPr>
          <w:rFonts w:ascii="Arial" w:hAnsi="Arial" w:cs="Arial"/>
          <w:i/>
        </w:rPr>
      </w:pPr>
      <w:r w:rsidRPr="00AA64B7">
        <w:rPr>
          <w:rFonts w:ascii="Arial" w:hAnsi="Arial" w:cs="Arial"/>
          <w:i/>
        </w:rPr>
        <w:t>Se tutta la comunità d’Israele ha commesso un’inavvertenza, senza che l’intera assemblea la conosca, violando così un divieto della legge del Signore e rendendosi colpevole, quando il peccato commesso sarà conosciuto, l’assemblea presenterà, come sacrificio per il peccato, un giovenco e lo condurrà davanti alla tenda del convegno. Gli anziani della comunità poseranno le mani sulla testa del giovenco e lo si scannerà davanti al Signore. Il sacerdote consacrato porterà un po’ del sangue del giovenco nell’interno della tenda del convegno; intingerà il dito nel sangue e farà sette aspersioni davanti al Signore, di fronte al velo del santuario. Porrà un po’ del sangue sui corni dell’altare, che è davanti al Signore nella tenda del convegno, e verserà tutto il resto del sangue alla base dell’altare degli olocausti, che si trova all’ingresso della tenda del convegno. Toglierà al giovenco tutte le parti grasse, per bruciarle sull’altare. Tratterà il giovenco come ha trattato quello offerto in sacrificio per il peccato: tutto allo stesso modo. Il sacerdote compirà in loro favore il rito espiatorio e sarà loro perdonato. Poi porterà il giovenco fuori dell’accampamento e lo brucerà come ha bruciato il primo. Questo è il sacrificio per il peccato dell’assemblea.</w:t>
      </w:r>
    </w:p>
    <w:p w14:paraId="0137B479" w14:textId="1E723478" w:rsidR="00AA64B7" w:rsidRPr="00AA64B7" w:rsidRDefault="00AA64B7" w:rsidP="00AA64B7">
      <w:pPr>
        <w:spacing w:after="120"/>
        <w:jc w:val="both"/>
        <w:rPr>
          <w:rFonts w:ascii="Arial" w:hAnsi="Arial" w:cs="Arial"/>
          <w:i/>
        </w:rPr>
      </w:pPr>
      <w:r w:rsidRPr="00AA64B7">
        <w:rPr>
          <w:rFonts w:ascii="Arial" w:hAnsi="Arial" w:cs="Arial"/>
          <w:i/>
        </w:rPr>
        <w:t>Se pecca un capo, violando per inavvertenza un divieto del Signore suo Dio, quando si renderà conto di essere in condizione di colpa, oppure quando gli verrà fatto conoscere il peccato che ha commesso, porterà come offerta un capro maschio senza difetto. Poserà la mano sulla testa del capro e lo scannerà nel luogo dove si scanna la vittima per l’olocausto davanti al Signore: è un sacrificio per il peccato. Il sacerdote prenderà con il dito un po’ del sangue della vittima sacrificata per il peccato e lo porrà sui corni dell’altare degli olocausti e verserà il resto del sangue alla base dell’altare degli olocausti. Poi brucerà sull’altare ogni parte grassa, come il grasso del sacrificio di comunione. Il sacerdote compirà per lui il rito espiatorio per il suo peccato e gli sarà perdonato.</w:t>
      </w:r>
    </w:p>
    <w:p w14:paraId="51133636" w14:textId="76D84703" w:rsidR="00AA64B7" w:rsidRPr="00AA64B7" w:rsidRDefault="00AA64B7" w:rsidP="00AA64B7">
      <w:pPr>
        <w:spacing w:after="120"/>
        <w:jc w:val="both"/>
        <w:rPr>
          <w:rFonts w:ascii="Arial" w:hAnsi="Arial" w:cs="Arial"/>
          <w:i/>
        </w:rPr>
      </w:pPr>
      <w:r w:rsidRPr="00AA64B7">
        <w:rPr>
          <w:rFonts w:ascii="Arial" w:hAnsi="Arial" w:cs="Arial"/>
          <w:i/>
        </w:rPr>
        <w:t xml:space="preserve">Se pecca per inavvertenza qualcuno del popolo della terra, violando un divieto del Signore, quando si renderà conto di essere in condizione di colpa, oppure quando gli verrà fatto conoscere il peccato che ha commesso, porterà come offerta una capra femmina, senza difetto, per il peccato che ha commesso. Poserà la mano sulla testa della vittima offerta per il peccato e la scannerà nel luogo dove si scanna la vittima per l’olocausto. Il sacerdote prenderà con il dito un po’ del sangue di essa e lo porrà sui corni dell’altare degli olocausti e verserà tutto il resto del </w:t>
      </w:r>
      <w:r w:rsidRPr="00AA64B7">
        <w:rPr>
          <w:rFonts w:ascii="Arial" w:hAnsi="Arial" w:cs="Arial"/>
          <w:i/>
        </w:rPr>
        <w:lastRenderedPageBreak/>
        <w:t xml:space="preserve">sangue alla base dell’altare. Preleverà tutte le parti grasse, come si preleva il grasso del sacrificio di comunione, e il sacerdote le brucerà sull’altare, profumo gradito in onore del Signore. Il sacerdote compirà per lui il rito espiatorio e gli sarà perdonato. </w:t>
      </w:r>
    </w:p>
    <w:p w14:paraId="1201A62F" w14:textId="05F3EE96" w:rsidR="0004743D" w:rsidRDefault="00AA64B7" w:rsidP="00AA64B7">
      <w:pPr>
        <w:spacing w:after="120"/>
        <w:jc w:val="both"/>
        <w:rPr>
          <w:rFonts w:ascii="Arial" w:hAnsi="Arial" w:cs="Arial"/>
          <w:i/>
        </w:rPr>
      </w:pPr>
      <w:r w:rsidRPr="00AA64B7">
        <w:rPr>
          <w:rFonts w:ascii="Arial" w:hAnsi="Arial" w:cs="Arial"/>
          <w:i/>
        </w:rPr>
        <w:t>Se porterà una pecora come offerta per il peccato, porterà una femmina senza difetto. Poserà la mano sulla testa della vittima offerta per il peccato e la scannerà, in sacrificio per il peccato, nel luogo dove si scanna la vittima per l’olocausto. Il sacerdote prenderà con il dito un po’ del sangue della vittima per il peccato e lo porrà sui corni dell’altare degli olocausti e verserà tutto il resto del sangue alla base dell’altare. Preleverà tutte le parti grasse, come si preleva il grasso della pecora del sacrificio di comunione, e il sacerdote le brucerà sull’altare, in aggiunta alle vittime consumate dal fuoco in onore del Signore. Il sacerdote compirà per lui il rito espiatorio per il peccato commesso e gli sarà perdonato</w:t>
      </w:r>
      <w:r>
        <w:rPr>
          <w:rFonts w:ascii="Arial" w:hAnsi="Arial" w:cs="Arial"/>
          <w:i/>
        </w:rPr>
        <w:t xml:space="preserve"> (Lev 4,1-35). </w:t>
      </w:r>
      <w:r w:rsidRPr="00AA64B7">
        <w:rPr>
          <w:rFonts w:ascii="Arial" w:hAnsi="Arial" w:cs="Arial"/>
          <w:i/>
        </w:rPr>
        <w:t>.</w:t>
      </w:r>
    </w:p>
    <w:p w14:paraId="13B77645" w14:textId="48C9978F" w:rsidR="0004743D" w:rsidRDefault="0096650B" w:rsidP="0037446D">
      <w:pPr>
        <w:spacing w:after="120"/>
        <w:jc w:val="both"/>
        <w:rPr>
          <w:rFonts w:ascii="Arial" w:hAnsi="Arial" w:cs="Arial"/>
          <w:iCs/>
        </w:rPr>
      </w:pPr>
      <w:r>
        <w:rPr>
          <w:rFonts w:ascii="Arial" w:hAnsi="Arial" w:cs="Arial"/>
          <w:iCs/>
        </w:rPr>
        <w:t>Nel Nuovo Testamento non c’è immolazione di animali e né più si offre il loro sangue in sacrificio per i peccati. Il Sangue di Cristo Gesù è stato offerto una volta per sempre sull’altare del suo corpo, immolato sulla croce. Fino al giorno della Parusia è sempre il sangue di Cristo che viene offerto in sacrificio per il peccato. La Santa Messa è offerta del Sangue di Cristo, non però come ripetizione del sacrificio offerto sul Golgota, ma come attualizzazione, memoriale vivente, di quell’unico sacrificio. È sacrificio incruento, ma rimane sempre vero sacrificio. Inoltre è anche vero sacrificio di comunione. Nella Santa Messa si mangia la carne di Cristo Signore e si beve il suo sangue. La carne è vera, reale, sostanziale carne. Il sangue è vero, reale, sostanziale sangue. Sono pertanto in grandissimo errore tutti coloro che pensano che un pasto tra amici è in tutto uguale all</w:t>
      </w:r>
      <w:r w:rsidR="00B94A8D">
        <w:rPr>
          <w:rFonts w:ascii="Arial" w:hAnsi="Arial" w:cs="Arial"/>
          <w:iCs/>
        </w:rPr>
        <w:t xml:space="preserve">’Eucaristia. Chi pensa questo, non crede nella transustanziazione. Crede invece che siamo nel simbolo, nel figurato, in una semplice trans-finalizzazione. Siamo invece nella più pura e santa realtà del vero, sostanziale, reale corpo e reale sangue.   </w:t>
      </w:r>
    </w:p>
    <w:p w14:paraId="784C032E" w14:textId="1AE40DDA" w:rsidR="00FD47A4" w:rsidRDefault="004A66F7" w:rsidP="00C002D3">
      <w:pPr>
        <w:spacing w:after="120"/>
        <w:jc w:val="both"/>
        <w:rPr>
          <w:rFonts w:ascii="Arial" w:hAnsi="Arial" w:cs="Arial"/>
          <w:i/>
        </w:rPr>
      </w:pPr>
      <w:r w:rsidRPr="00C002D3">
        <w:rPr>
          <w:rFonts w:ascii="Arial" w:hAnsi="Arial" w:cs="Arial"/>
          <w:i/>
        </w:rPr>
        <w:t>Cristo</w:t>
      </w:r>
      <w:r w:rsidR="00C002D3" w:rsidRPr="00C002D3">
        <w:rPr>
          <w:rFonts w:ascii="Arial" w:hAnsi="Arial" w:cs="Arial"/>
          <w:i/>
        </w:rPr>
        <w:t xml:space="preserve">, invece, è venuto come sommo sacerdote dei beni futuri, attraverso una tenda più grande e più perfetta, non costruita da mano d’uomo, cioè non appartenente a questa creazione. </w:t>
      </w:r>
      <w:r w:rsidRPr="00C002D3">
        <w:rPr>
          <w:rFonts w:ascii="Arial" w:hAnsi="Arial" w:cs="Arial"/>
          <w:i/>
        </w:rPr>
        <w:t>Egli</w:t>
      </w:r>
      <w:r w:rsidR="00C002D3" w:rsidRPr="00C002D3">
        <w:rPr>
          <w:rFonts w:ascii="Arial" w:hAnsi="Arial" w:cs="Arial"/>
          <w:i/>
        </w:rPr>
        <w:t xml:space="preserve"> entrò una volta per sempre nel santuario, non mediante il sangue di capri e di vitelli, ma in virtù del proprio sangue, ottenendo così una redenzione eterna. </w:t>
      </w:r>
      <w:r w:rsidRPr="00C002D3">
        <w:rPr>
          <w:rFonts w:ascii="Arial" w:hAnsi="Arial" w:cs="Arial"/>
          <w:i/>
        </w:rPr>
        <w:t>Infatti</w:t>
      </w:r>
      <w:r w:rsidR="00C002D3" w:rsidRPr="00C002D3">
        <w:rPr>
          <w:rFonts w:ascii="Arial" w:hAnsi="Arial" w:cs="Arial"/>
          <w:i/>
        </w:rPr>
        <w:t xml:space="preserve">, se il sangue dei capri e dei vitelli e la cenere di una giovenca, sparsa su quelli che sono contaminati, li santificano purificandoli nella carne, </w:t>
      </w:r>
      <w:r w:rsidRPr="00C002D3">
        <w:rPr>
          <w:rFonts w:ascii="Arial" w:hAnsi="Arial" w:cs="Arial"/>
          <w:i/>
        </w:rPr>
        <w:t>quanto</w:t>
      </w:r>
      <w:r w:rsidR="00C002D3" w:rsidRPr="00C002D3">
        <w:rPr>
          <w:rFonts w:ascii="Arial" w:hAnsi="Arial" w:cs="Arial"/>
          <w:i/>
        </w:rPr>
        <w:t xml:space="preserve"> più il sangue di Cristo – il quale, mosso dallo Spirito eterno, offrì se stesso senza macchia a Dio – purificherà la nostra coscienza dalle opere di morte, perché serviamo al Dio vivente?</w:t>
      </w:r>
      <w:r>
        <w:rPr>
          <w:rFonts w:ascii="Arial" w:hAnsi="Arial" w:cs="Arial"/>
          <w:i/>
        </w:rPr>
        <w:t xml:space="preserve"> </w:t>
      </w:r>
      <w:r w:rsidRPr="00C002D3">
        <w:rPr>
          <w:rFonts w:ascii="Arial" w:hAnsi="Arial" w:cs="Arial"/>
          <w:i/>
        </w:rPr>
        <w:t>Per</w:t>
      </w:r>
      <w:r w:rsidR="00C002D3" w:rsidRPr="00C002D3">
        <w:rPr>
          <w:rFonts w:ascii="Arial" w:hAnsi="Arial" w:cs="Arial"/>
          <w:i/>
        </w:rPr>
        <w:t xml:space="preserve"> questo egli è mediatore di un’alleanza nuova, perché, essendo intervenuta la sua morte in riscatto delle trasgressioni commesse sotto la prima alleanza, coloro che sono stati chiamati ricevano l’eredità eterna che era stata promessa. </w:t>
      </w:r>
      <w:r w:rsidRPr="00C002D3">
        <w:rPr>
          <w:rFonts w:ascii="Arial" w:hAnsi="Arial" w:cs="Arial"/>
          <w:i/>
        </w:rPr>
        <w:t>Ora</w:t>
      </w:r>
      <w:r w:rsidR="00C002D3" w:rsidRPr="00C002D3">
        <w:rPr>
          <w:rFonts w:ascii="Arial" w:hAnsi="Arial" w:cs="Arial"/>
          <w:i/>
        </w:rPr>
        <w:t xml:space="preserve">, dove c’è un testamento, è necessario che la morte del testatore sia dichiarata, </w:t>
      </w:r>
      <w:r w:rsidRPr="00C002D3">
        <w:rPr>
          <w:rFonts w:ascii="Arial" w:hAnsi="Arial" w:cs="Arial"/>
          <w:i/>
        </w:rPr>
        <w:t>perché</w:t>
      </w:r>
      <w:r w:rsidR="00C002D3" w:rsidRPr="00C002D3">
        <w:rPr>
          <w:rFonts w:ascii="Arial" w:hAnsi="Arial" w:cs="Arial"/>
          <w:i/>
        </w:rPr>
        <w:t xml:space="preserve"> un testamento ha valore solo dopo la morte e rimane senza effetto finché il testatore vive. </w:t>
      </w:r>
      <w:r w:rsidRPr="00C002D3">
        <w:rPr>
          <w:rFonts w:ascii="Arial" w:hAnsi="Arial" w:cs="Arial"/>
          <w:i/>
        </w:rPr>
        <w:t>Per</w:t>
      </w:r>
      <w:r w:rsidR="00C002D3" w:rsidRPr="00C002D3">
        <w:rPr>
          <w:rFonts w:ascii="Arial" w:hAnsi="Arial" w:cs="Arial"/>
          <w:i/>
        </w:rPr>
        <w:t xml:space="preserve"> questo neanche la prima alleanza fu inaugurata senza sangue. </w:t>
      </w:r>
      <w:r w:rsidRPr="00C002D3">
        <w:rPr>
          <w:rFonts w:ascii="Arial" w:hAnsi="Arial" w:cs="Arial"/>
          <w:i/>
        </w:rPr>
        <w:t>Infatti</w:t>
      </w:r>
      <w:r w:rsidR="00C002D3" w:rsidRPr="00C002D3">
        <w:rPr>
          <w:rFonts w:ascii="Arial" w:hAnsi="Arial" w:cs="Arial"/>
          <w:i/>
        </w:rPr>
        <w:t xml:space="preserve">, dopo che tutti i comandamenti furono promulgati a tutto il popolo da Mosè, secondo la Legge, questi, preso il sangue dei vitelli e dei capri con acqua, lana scarlatta e issòpo, asperse il libro stesso e tutto il popolo, </w:t>
      </w:r>
      <w:r w:rsidRPr="00C002D3">
        <w:rPr>
          <w:rFonts w:ascii="Arial" w:hAnsi="Arial" w:cs="Arial"/>
          <w:i/>
        </w:rPr>
        <w:t>dicendo</w:t>
      </w:r>
      <w:r w:rsidR="00C002D3" w:rsidRPr="00C002D3">
        <w:rPr>
          <w:rFonts w:ascii="Arial" w:hAnsi="Arial" w:cs="Arial"/>
          <w:i/>
        </w:rPr>
        <w:t xml:space="preserve">: Questo è il sangue dell’alleanza che Dio ha stabilito per voi. </w:t>
      </w:r>
      <w:r w:rsidRPr="00C002D3">
        <w:rPr>
          <w:rFonts w:ascii="Arial" w:hAnsi="Arial" w:cs="Arial"/>
          <w:i/>
        </w:rPr>
        <w:t>Alla</w:t>
      </w:r>
      <w:r w:rsidR="00C002D3" w:rsidRPr="00C002D3">
        <w:rPr>
          <w:rFonts w:ascii="Arial" w:hAnsi="Arial" w:cs="Arial"/>
          <w:i/>
        </w:rPr>
        <w:t xml:space="preserve"> stessa maniera con il sangue asperse anche la tenda e tutti gli arredi del culto. </w:t>
      </w:r>
      <w:r w:rsidRPr="00C002D3">
        <w:rPr>
          <w:rFonts w:ascii="Arial" w:hAnsi="Arial" w:cs="Arial"/>
          <w:i/>
        </w:rPr>
        <w:t>Secondo</w:t>
      </w:r>
      <w:r w:rsidR="00C002D3" w:rsidRPr="00C002D3">
        <w:rPr>
          <w:rFonts w:ascii="Arial" w:hAnsi="Arial" w:cs="Arial"/>
          <w:i/>
        </w:rPr>
        <w:t xml:space="preserve"> la Legge, infatti, quasi tutte le cose vengono purificate con il sangue,</w:t>
      </w:r>
      <w:bookmarkStart w:id="1" w:name="_Hlk146729415"/>
      <w:r w:rsidR="00C002D3" w:rsidRPr="00C002D3">
        <w:rPr>
          <w:rFonts w:ascii="Arial" w:hAnsi="Arial" w:cs="Arial"/>
          <w:i/>
        </w:rPr>
        <w:t xml:space="preserve"> e senza spargimento di sangue non esiste perdono</w:t>
      </w:r>
      <w:bookmarkEnd w:id="1"/>
      <w:r w:rsidR="00C002D3" w:rsidRPr="00C002D3">
        <w:rPr>
          <w:rFonts w:ascii="Arial" w:hAnsi="Arial" w:cs="Arial"/>
          <w:i/>
        </w:rPr>
        <w:t>.</w:t>
      </w:r>
      <w:r w:rsidR="004A0F0F" w:rsidRPr="004A0F0F">
        <w:rPr>
          <w:rFonts w:ascii="Arial" w:hAnsi="Arial" w:cs="Arial"/>
          <w:i/>
        </w:rPr>
        <w:t xml:space="preserve"> </w:t>
      </w:r>
      <w:r w:rsidR="008C23B1">
        <w:rPr>
          <w:rFonts w:ascii="Arial" w:hAnsi="Arial" w:cs="Arial"/>
          <w:i/>
        </w:rPr>
        <w:t>(</w:t>
      </w:r>
      <w:r w:rsidR="00AB03E5">
        <w:rPr>
          <w:rFonts w:ascii="Arial" w:hAnsi="Arial" w:cs="Arial"/>
          <w:i/>
        </w:rPr>
        <w:t>Eb</w:t>
      </w:r>
      <w:r w:rsidR="008C23B1">
        <w:rPr>
          <w:rFonts w:ascii="Arial" w:hAnsi="Arial" w:cs="Arial"/>
          <w:i/>
        </w:rPr>
        <w:t xml:space="preserve"> </w:t>
      </w:r>
      <w:r w:rsidR="004A0F0F">
        <w:rPr>
          <w:rFonts w:ascii="Arial" w:hAnsi="Arial" w:cs="Arial"/>
          <w:i/>
        </w:rPr>
        <w:t>9</w:t>
      </w:r>
      <w:r w:rsidR="0070019D">
        <w:rPr>
          <w:rFonts w:ascii="Arial" w:hAnsi="Arial" w:cs="Arial"/>
          <w:i/>
        </w:rPr>
        <w:t>,</w:t>
      </w:r>
      <w:r w:rsidR="00C002D3">
        <w:rPr>
          <w:rFonts w:ascii="Arial" w:hAnsi="Arial" w:cs="Arial"/>
          <w:i/>
        </w:rPr>
        <w:t>1</w:t>
      </w:r>
      <w:r w:rsidR="0070019D">
        <w:rPr>
          <w:rFonts w:ascii="Arial" w:hAnsi="Arial" w:cs="Arial"/>
          <w:i/>
        </w:rPr>
        <w:t>1-</w:t>
      </w:r>
      <w:r w:rsidR="00C002D3">
        <w:rPr>
          <w:rFonts w:ascii="Arial" w:hAnsi="Arial" w:cs="Arial"/>
          <w:i/>
        </w:rPr>
        <w:t>22</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7F95316C" w14:textId="4292CD39" w:rsidR="000F1E22" w:rsidRDefault="00B94A8D" w:rsidP="00C002D3">
      <w:pPr>
        <w:spacing w:after="120"/>
        <w:jc w:val="both"/>
        <w:rPr>
          <w:rFonts w:ascii="Arial" w:hAnsi="Arial" w:cs="Arial"/>
          <w:iCs/>
        </w:rPr>
      </w:pPr>
      <w:r>
        <w:rPr>
          <w:rFonts w:ascii="Arial" w:hAnsi="Arial" w:cs="Arial"/>
          <w:iCs/>
        </w:rPr>
        <w:t xml:space="preserve">Divenendo il cristiano un solo corpo con Cristo, anche lui è chiamato in Cristo, con Cristo, per Cristo, </w:t>
      </w:r>
      <w:r w:rsidR="00FE346B">
        <w:rPr>
          <w:rFonts w:ascii="Arial" w:hAnsi="Arial" w:cs="Arial"/>
          <w:iCs/>
        </w:rPr>
        <w:t xml:space="preserve">a </w:t>
      </w:r>
      <w:r>
        <w:rPr>
          <w:rFonts w:ascii="Arial" w:hAnsi="Arial" w:cs="Arial"/>
          <w:iCs/>
        </w:rPr>
        <w:t>offrire il suo sangue al Padre in remissione dei peccati. Come il cristiano offrirà il suo sangue al Padre? Alla stessa maniera di Cristo Gesù: con una obbedienza fino alla morte. Il sacrificio fino alla morte del cristiano può essere cruento e può essere anche incruento. Può essere cruento come il sacrificio di Gesù che fisicamente ha versato il suo sangue sul Golgota. Ma può essere incruento come quello della Vergine Maria, trafitta nell’anima dalla spada dell’obbedienza a Dio ai piedi della croce del Figlio suo. Quello di Maria è vero sacrificio. Non è sacrificio cruento, ma incruento. È il sacrificio della sua anima, del suo cuore, della sua volontà.</w:t>
      </w:r>
    </w:p>
    <w:p w14:paraId="627B89CC" w14:textId="222A19D4" w:rsidR="00B94A8D" w:rsidRPr="00B94A8D" w:rsidRDefault="00B94A8D" w:rsidP="00B94A8D">
      <w:pPr>
        <w:spacing w:after="120"/>
        <w:jc w:val="both"/>
        <w:rPr>
          <w:rFonts w:ascii="Arial" w:hAnsi="Arial" w:cs="Arial"/>
          <w:i/>
        </w:rPr>
      </w:pPr>
      <w:r w:rsidRPr="00B94A8D">
        <w:rPr>
          <w:rFonts w:ascii="Arial" w:hAnsi="Arial" w:cs="Arial"/>
          <w:i/>
        </w:rPr>
        <w:t xml:space="preserve">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2,25-35). </w:t>
      </w:r>
    </w:p>
    <w:p w14:paraId="6033C3D3" w14:textId="4C590872" w:rsidR="00B94A8D" w:rsidRPr="00B94A8D" w:rsidRDefault="00B94A8D" w:rsidP="00C002D3">
      <w:pPr>
        <w:spacing w:after="120"/>
        <w:jc w:val="both"/>
        <w:rPr>
          <w:rFonts w:ascii="Arial" w:hAnsi="Arial" w:cs="Arial"/>
          <w:iCs/>
        </w:rPr>
      </w:pPr>
      <w:r>
        <w:rPr>
          <w:rFonts w:ascii="Arial" w:hAnsi="Arial" w:cs="Arial"/>
          <w:iCs/>
        </w:rPr>
        <w:t xml:space="preserve">Ecco come l’Apostolo </w:t>
      </w:r>
      <w:r w:rsidR="005F3CD7">
        <w:rPr>
          <w:rFonts w:ascii="Arial" w:hAnsi="Arial" w:cs="Arial"/>
          <w:iCs/>
        </w:rPr>
        <w:t xml:space="preserve">insegna ai discepoli di Gesù la via perché anch’essi, in Cristo, con Cristo, per Cristo, offrano al Padre, nello Spirito Santo, la loro obbedienza in sacrificio gradito. </w:t>
      </w:r>
    </w:p>
    <w:p w14:paraId="1E72287F" w14:textId="6F0FCC19" w:rsidR="000F1E22" w:rsidRPr="000F1E22" w:rsidRDefault="00330D42" w:rsidP="000F1E22">
      <w:pPr>
        <w:spacing w:after="120"/>
        <w:jc w:val="both"/>
        <w:rPr>
          <w:rFonts w:ascii="Arial" w:hAnsi="Arial" w:cs="Arial"/>
          <w:i/>
        </w:rPr>
      </w:pPr>
      <w:r w:rsidRPr="000F1E22">
        <w:rPr>
          <w:rFonts w:ascii="Arial" w:hAnsi="Arial" w:cs="Arial"/>
          <w:i/>
        </w:rPr>
        <w:t>Vi</w:t>
      </w:r>
      <w:r w:rsidR="000F1E22" w:rsidRPr="000F1E22">
        <w:rPr>
          <w:rFonts w:ascii="Arial" w:hAnsi="Arial" w:cs="Arial"/>
          <w:i/>
        </w:rPr>
        <w:t xml:space="preserve"> esorto dunque, fratelli, per la misericordia di Dio, a offrire i vostri corpi come sacrificio vivente, santo e gradito a Dio; è questo il vostro culto spirituale. </w:t>
      </w:r>
      <w:r w:rsidRPr="000F1E22">
        <w:rPr>
          <w:rFonts w:ascii="Arial" w:hAnsi="Arial" w:cs="Arial"/>
          <w:i/>
        </w:rPr>
        <w:t>Non</w:t>
      </w:r>
      <w:r w:rsidR="000F1E22" w:rsidRPr="000F1E22">
        <w:rPr>
          <w:rFonts w:ascii="Arial" w:hAnsi="Arial" w:cs="Arial"/>
          <w:i/>
        </w:rPr>
        <w:t xml:space="preserve"> conformatevi a questo mondo, ma lasciatevi trasformare rinnovando il vostro modo di pensare, per poter discernere la volontà di </w:t>
      </w:r>
      <w:r w:rsidR="000F1E22" w:rsidRPr="000F1E22">
        <w:rPr>
          <w:rFonts w:ascii="Arial" w:hAnsi="Arial" w:cs="Arial"/>
          <w:i/>
        </w:rPr>
        <w:lastRenderedPageBreak/>
        <w:t>Dio, ciò che è buono, a lui gradito e perfetto.</w:t>
      </w:r>
      <w:r>
        <w:rPr>
          <w:rFonts w:ascii="Arial" w:hAnsi="Arial" w:cs="Arial"/>
          <w:i/>
        </w:rPr>
        <w:t xml:space="preserve"> </w:t>
      </w:r>
      <w:r w:rsidRPr="000F1E22">
        <w:rPr>
          <w:rFonts w:ascii="Arial" w:hAnsi="Arial" w:cs="Arial"/>
          <w:i/>
        </w:rPr>
        <w:t>Per</w:t>
      </w:r>
      <w:r w:rsidR="000F1E22" w:rsidRPr="000F1E22">
        <w:rPr>
          <w:rFonts w:ascii="Arial" w:hAnsi="Arial" w:cs="Arial"/>
          <w:i/>
        </w:rPr>
        <w:t xml:space="preserve"> la grazia che mi è stata data, io dico a ciascuno di voi: non valutatevi più di quanto conviene, ma valutatevi in modo saggio e giusto, ciascuno secondo la misura di fede che Dio gli ha dato. </w:t>
      </w:r>
      <w:r w:rsidRPr="000F1E22">
        <w:rPr>
          <w:rFonts w:ascii="Arial" w:hAnsi="Arial" w:cs="Arial"/>
          <w:i/>
        </w:rPr>
        <w:t>Poiché</w:t>
      </w:r>
      <w:r w:rsidR="000F1E22" w:rsidRPr="000F1E22">
        <w:rPr>
          <w:rFonts w:ascii="Arial" w:hAnsi="Arial" w:cs="Arial"/>
          <w:i/>
        </w:rPr>
        <w:t xml:space="preserve">, come in un solo corpo abbiamo molte membra e queste membra non hanno tutte la medesima funzione, </w:t>
      </w:r>
      <w:r w:rsidRPr="000F1E22">
        <w:rPr>
          <w:rFonts w:ascii="Arial" w:hAnsi="Arial" w:cs="Arial"/>
          <w:i/>
        </w:rPr>
        <w:t>così</w:t>
      </w:r>
      <w:r w:rsidR="000F1E22" w:rsidRPr="000F1E22">
        <w:rPr>
          <w:rFonts w:ascii="Arial" w:hAnsi="Arial" w:cs="Arial"/>
          <w:i/>
        </w:rPr>
        <w:t xml:space="preserve"> anche noi, pur essendo molti, siamo un solo corpo in Cristo e, ciascuno per la sua parte, siamo membra gli uni degli altri. </w:t>
      </w:r>
      <w:r w:rsidRPr="000F1E22">
        <w:rPr>
          <w:rFonts w:ascii="Arial" w:hAnsi="Arial" w:cs="Arial"/>
          <w:i/>
        </w:rPr>
        <w:t>Abbiamo</w:t>
      </w:r>
      <w:r w:rsidR="000F1E22" w:rsidRPr="000F1E22">
        <w:rPr>
          <w:rFonts w:ascii="Arial" w:hAnsi="Arial" w:cs="Arial"/>
          <w:i/>
        </w:rPr>
        <w:t xml:space="preserve"> doni diversi secondo la grazia data a ciascuno di noi: chi ha il dono della profezia la eserciti secondo ciò che detta la fede; </w:t>
      </w:r>
      <w:r w:rsidRPr="000F1E22">
        <w:rPr>
          <w:rFonts w:ascii="Arial" w:hAnsi="Arial" w:cs="Arial"/>
          <w:i/>
        </w:rPr>
        <w:t>chi</w:t>
      </w:r>
      <w:r w:rsidR="000F1E22" w:rsidRPr="000F1E22">
        <w:rPr>
          <w:rFonts w:ascii="Arial" w:hAnsi="Arial" w:cs="Arial"/>
          <w:i/>
        </w:rPr>
        <w:t xml:space="preserve"> ha un ministero attenda al ministero; chi insegna si dedichi all’insegnamento; </w:t>
      </w:r>
      <w:r w:rsidRPr="000F1E22">
        <w:rPr>
          <w:rFonts w:ascii="Arial" w:hAnsi="Arial" w:cs="Arial"/>
          <w:i/>
        </w:rPr>
        <w:t>chi</w:t>
      </w:r>
      <w:r w:rsidR="000F1E22" w:rsidRPr="000F1E22">
        <w:rPr>
          <w:rFonts w:ascii="Arial" w:hAnsi="Arial" w:cs="Arial"/>
          <w:i/>
        </w:rPr>
        <w:t xml:space="preserve"> esorta si dedichi all’esortazione. Chi dona, lo faccia con semplicità; chi presiede, presieda con diligenza; chi fa opere di misericordia, le compia con gioia.</w:t>
      </w:r>
    </w:p>
    <w:p w14:paraId="721F5731" w14:textId="44232063" w:rsidR="000F1E22" w:rsidRDefault="00330D42" w:rsidP="000F1E22">
      <w:pPr>
        <w:spacing w:after="120"/>
        <w:jc w:val="both"/>
        <w:rPr>
          <w:rFonts w:ascii="Arial" w:hAnsi="Arial" w:cs="Arial"/>
          <w:i/>
        </w:rPr>
      </w:pPr>
      <w:r w:rsidRPr="000F1E22">
        <w:rPr>
          <w:rFonts w:ascii="Arial" w:hAnsi="Arial" w:cs="Arial"/>
          <w:i/>
        </w:rPr>
        <w:t>La</w:t>
      </w:r>
      <w:r w:rsidR="000F1E22" w:rsidRPr="000F1E22">
        <w:rPr>
          <w:rFonts w:ascii="Arial" w:hAnsi="Arial" w:cs="Arial"/>
          <w:i/>
        </w:rPr>
        <w:t xml:space="preserve"> carità non sia ipocrita: detestate il male, attaccatevi al bene; </w:t>
      </w:r>
      <w:r w:rsidRPr="000F1E22">
        <w:rPr>
          <w:rFonts w:ascii="Arial" w:hAnsi="Arial" w:cs="Arial"/>
          <w:i/>
        </w:rPr>
        <w:t>amatevi</w:t>
      </w:r>
      <w:r w:rsidR="000F1E22" w:rsidRPr="000F1E22">
        <w:rPr>
          <w:rFonts w:ascii="Arial" w:hAnsi="Arial" w:cs="Arial"/>
          <w:i/>
        </w:rPr>
        <w:t xml:space="preserve"> gli uni gli altri con affetto fraterno, gareggiate nello stimarvi a vicenda. </w:t>
      </w:r>
      <w:r w:rsidRPr="000F1E22">
        <w:rPr>
          <w:rFonts w:ascii="Arial" w:hAnsi="Arial" w:cs="Arial"/>
          <w:i/>
        </w:rPr>
        <w:t>Non</w:t>
      </w:r>
      <w:r w:rsidR="000F1E22" w:rsidRPr="000F1E22">
        <w:rPr>
          <w:rFonts w:ascii="Arial" w:hAnsi="Arial" w:cs="Arial"/>
          <w:i/>
        </w:rPr>
        <w:t xml:space="preserve"> siate pigri nel fare il bene, siate invece ferventi nello spirito; servite il Signore. </w:t>
      </w:r>
      <w:r w:rsidRPr="000F1E22">
        <w:rPr>
          <w:rFonts w:ascii="Arial" w:hAnsi="Arial" w:cs="Arial"/>
          <w:i/>
        </w:rPr>
        <w:t>Siate</w:t>
      </w:r>
      <w:r w:rsidR="000F1E22" w:rsidRPr="000F1E22">
        <w:rPr>
          <w:rFonts w:ascii="Arial" w:hAnsi="Arial" w:cs="Arial"/>
          <w:i/>
        </w:rPr>
        <w:t xml:space="preserve"> lieti nella speranza, costanti nella tribolazione, perseveranti nella preghiera. </w:t>
      </w:r>
      <w:r w:rsidRPr="000F1E22">
        <w:rPr>
          <w:rFonts w:ascii="Arial" w:hAnsi="Arial" w:cs="Arial"/>
          <w:i/>
        </w:rPr>
        <w:t>Condividete</w:t>
      </w:r>
      <w:r w:rsidR="000F1E22" w:rsidRPr="000F1E22">
        <w:rPr>
          <w:rFonts w:ascii="Arial" w:hAnsi="Arial" w:cs="Arial"/>
          <w:i/>
        </w:rPr>
        <w:t xml:space="preserve"> le necessità dei santi; siate premurosi nell’ospitalità.</w:t>
      </w:r>
      <w:r>
        <w:rPr>
          <w:rFonts w:ascii="Arial" w:hAnsi="Arial" w:cs="Arial"/>
          <w:i/>
        </w:rPr>
        <w:t xml:space="preserve"> </w:t>
      </w:r>
      <w:r w:rsidRPr="000F1E22">
        <w:rPr>
          <w:rFonts w:ascii="Arial" w:hAnsi="Arial" w:cs="Arial"/>
          <w:i/>
        </w:rPr>
        <w:t>Benedite</w:t>
      </w:r>
      <w:r w:rsidR="000F1E22" w:rsidRPr="000F1E22">
        <w:rPr>
          <w:rFonts w:ascii="Arial" w:hAnsi="Arial" w:cs="Arial"/>
          <w:i/>
        </w:rPr>
        <w:t xml:space="preserve"> coloro che vi perseguitano, benedite e non maledite. </w:t>
      </w:r>
      <w:r w:rsidRPr="000F1E22">
        <w:rPr>
          <w:rFonts w:ascii="Arial" w:hAnsi="Arial" w:cs="Arial"/>
          <w:i/>
        </w:rPr>
        <w:t>Rallegratevi</w:t>
      </w:r>
      <w:r w:rsidR="000F1E22" w:rsidRPr="000F1E22">
        <w:rPr>
          <w:rFonts w:ascii="Arial" w:hAnsi="Arial" w:cs="Arial"/>
          <w:i/>
        </w:rPr>
        <w:t xml:space="preserve"> con quelli che sono nella gioia; piangete con quelli che sono nel pianto. </w:t>
      </w:r>
      <w:r w:rsidRPr="000F1E22">
        <w:rPr>
          <w:rFonts w:ascii="Arial" w:hAnsi="Arial" w:cs="Arial"/>
          <w:i/>
        </w:rPr>
        <w:t>Abbiate</w:t>
      </w:r>
      <w:r w:rsidR="000F1E22" w:rsidRPr="000F1E22">
        <w:rPr>
          <w:rFonts w:ascii="Arial" w:hAnsi="Arial" w:cs="Arial"/>
          <w:i/>
        </w:rPr>
        <w:t xml:space="preserve"> i medesimi sentimenti gli uni verso gli altri; non nutrite desideri di grandezza; volgetevi piuttosto a ciò che è umile. Non stimatevi sapienti da voi stessi.</w:t>
      </w:r>
      <w:r>
        <w:rPr>
          <w:rFonts w:ascii="Arial" w:hAnsi="Arial" w:cs="Arial"/>
          <w:i/>
        </w:rPr>
        <w:t xml:space="preserve"> </w:t>
      </w:r>
      <w:r w:rsidRPr="000F1E22">
        <w:rPr>
          <w:rFonts w:ascii="Arial" w:hAnsi="Arial" w:cs="Arial"/>
          <w:i/>
        </w:rPr>
        <w:t>Non</w:t>
      </w:r>
      <w:r w:rsidR="000F1E22" w:rsidRPr="000F1E22">
        <w:rPr>
          <w:rFonts w:ascii="Arial" w:hAnsi="Arial" w:cs="Arial"/>
          <w:i/>
        </w:rPr>
        <w:t xml:space="preserve"> rendete a nessuno male per male. Cercate di compiere il bene davanti a tutti gli uomini. </w:t>
      </w:r>
      <w:r w:rsidRPr="000F1E22">
        <w:rPr>
          <w:rFonts w:ascii="Arial" w:hAnsi="Arial" w:cs="Arial"/>
          <w:i/>
        </w:rPr>
        <w:t>Se</w:t>
      </w:r>
      <w:r w:rsidR="000F1E22" w:rsidRPr="000F1E22">
        <w:rPr>
          <w:rFonts w:ascii="Arial" w:hAnsi="Arial" w:cs="Arial"/>
          <w:i/>
        </w:rPr>
        <w:t xml:space="preserve"> possibile, per quanto dipende da voi, vivete in pace con tutti. </w:t>
      </w:r>
      <w:r w:rsidRPr="000F1E22">
        <w:rPr>
          <w:rFonts w:ascii="Arial" w:hAnsi="Arial" w:cs="Arial"/>
          <w:i/>
        </w:rPr>
        <w:t>Non</w:t>
      </w:r>
      <w:r w:rsidR="000F1E22" w:rsidRPr="000F1E22">
        <w:rPr>
          <w:rFonts w:ascii="Arial" w:hAnsi="Arial" w:cs="Arial"/>
          <w:i/>
        </w:rPr>
        <w:t xml:space="preserve"> fatevi giustizia da voi stessi, carissimi, ma lasciate fare all’ira divina. Sta scritto infatti: Spetta a me fare giustizia, io darò a ciascuno il suo, dice il Signore. </w:t>
      </w:r>
      <w:r w:rsidRPr="000F1E22">
        <w:rPr>
          <w:rFonts w:ascii="Arial" w:hAnsi="Arial" w:cs="Arial"/>
          <w:i/>
        </w:rPr>
        <w:t>Al</w:t>
      </w:r>
      <w:r w:rsidR="000F1E22" w:rsidRPr="000F1E22">
        <w:rPr>
          <w:rFonts w:ascii="Arial" w:hAnsi="Arial" w:cs="Arial"/>
          <w:i/>
        </w:rPr>
        <w:t xml:space="preserve"> contrario, se il tuo nemico ha fame, dagli da mangiare; se ha sete, dagli da bere: facendo questo, infatti, accumulerai carboni ardenti sopra il suo capo. </w:t>
      </w:r>
      <w:r w:rsidRPr="000F1E22">
        <w:rPr>
          <w:rFonts w:ascii="Arial" w:hAnsi="Arial" w:cs="Arial"/>
          <w:i/>
        </w:rPr>
        <w:t>Non</w:t>
      </w:r>
      <w:r w:rsidR="000F1E22" w:rsidRPr="000F1E22">
        <w:rPr>
          <w:rFonts w:ascii="Arial" w:hAnsi="Arial" w:cs="Arial"/>
          <w:i/>
        </w:rPr>
        <w:t xml:space="preserve"> lasciarti vincere dal male, ma vinci il male con il bene</w:t>
      </w:r>
      <w:r w:rsidR="000F1E22">
        <w:rPr>
          <w:rFonts w:ascii="Arial" w:hAnsi="Arial" w:cs="Arial"/>
          <w:i/>
        </w:rPr>
        <w:t xml:space="preserve"> (Rm 12,1-21).</w:t>
      </w:r>
    </w:p>
    <w:p w14:paraId="0E5E6832" w14:textId="6583211F" w:rsidR="000F1E22" w:rsidRPr="005F3CD7" w:rsidRDefault="005F3CD7" w:rsidP="000F1E22">
      <w:pPr>
        <w:spacing w:after="120"/>
        <w:jc w:val="both"/>
        <w:rPr>
          <w:rFonts w:ascii="Arial" w:hAnsi="Arial" w:cs="Arial"/>
          <w:iCs/>
        </w:rPr>
      </w:pPr>
      <w:r>
        <w:rPr>
          <w:rFonts w:ascii="Arial" w:hAnsi="Arial" w:cs="Arial"/>
          <w:iCs/>
        </w:rPr>
        <w:t>L’Apostolo Paolo ogni giorno versa il sangue dell’obbedienza in sacrificio gradito a Dio. Veramente lui della sua vita ha fatto un olocausto per il più grande bene del Vangelo</w:t>
      </w:r>
      <w:r w:rsidR="009639BF">
        <w:rPr>
          <w:rFonts w:ascii="Arial" w:hAnsi="Arial" w:cs="Arial"/>
          <w:iCs/>
        </w:rPr>
        <w:t xml:space="preserve">. Chiede ad ogni discepolo di Gesù che anche lui si faccia obbediente come Cristo Gesù si è fatto obbediente. </w:t>
      </w:r>
    </w:p>
    <w:p w14:paraId="042BEF67" w14:textId="4F3323AE" w:rsidR="00330D42" w:rsidRDefault="00330D42" w:rsidP="00330D42">
      <w:pPr>
        <w:spacing w:after="120"/>
        <w:jc w:val="both"/>
        <w:rPr>
          <w:rFonts w:ascii="Arial" w:hAnsi="Arial" w:cs="Arial"/>
          <w:i/>
        </w:rPr>
      </w:pPr>
      <w:r w:rsidRPr="00330D42">
        <w:rPr>
          <w:rFonts w:ascii="Arial" w:hAnsi="Arial" w:cs="Arial"/>
          <w:i/>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r>
        <w:rPr>
          <w:rFonts w:ascii="Arial" w:hAnsi="Arial" w:cs="Arial"/>
          <w:i/>
        </w:rPr>
        <w:t xml:space="preserve"> </w:t>
      </w:r>
      <w:r w:rsidRPr="00330D42">
        <w:rPr>
          <w:rFonts w:ascii="Arial" w:hAnsi="Arial" w:cs="Arial"/>
          <w:i/>
        </w:rPr>
        <w:t>Abbiate in voi gli stessi sentimenti di Cristo Gesù:</w:t>
      </w:r>
      <w:r>
        <w:rPr>
          <w:rFonts w:ascii="Arial" w:hAnsi="Arial" w:cs="Arial"/>
          <w:i/>
        </w:rPr>
        <w:t xml:space="preserve"> </w:t>
      </w:r>
      <w:r w:rsidRPr="00330D42">
        <w:rPr>
          <w:rFonts w:ascii="Arial" w:hAnsi="Arial" w:cs="Arial"/>
          <w:i/>
        </w:rPr>
        <w:t>egli, pur essendo nella condizione di Dio,</w:t>
      </w:r>
      <w:r>
        <w:rPr>
          <w:rFonts w:ascii="Arial" w:hAnsi="Arial" w:cs="Arial"/>
          <w:i/>
        </w:rPr>
        <w:t xml:space="preserve"> </w:t>
      </w:r>
      <w:r w:rsidRPr="00330D42">
        <w:rPr>
          <w:rFonts w:ascii="Arial" w:hAnsi="Arial" w:cs="Arial"/>
          <w:i/>
        </w:rPr>
        <w:t xml:space="preserve">non ritenne un privilegio </w:t>
      </w:r>
      <w:r>
        <w:rPr>
          <w:rFonts w:ascii="Arial" w:hAnsi="Arial" w:cs="Arial"/>
          <w:i/>
        </w:rPr>
        <w:t xml:space="preserve"> </w:t>
      </w:r>
      <w:r w:rsidRPr="00330D42">
        <w:rPr>
          <w:rFonts w:ascii="Arial" w:hAnsi="Arial" w:cs="Arial"/>
          <w:i/>
        </w:rPr>
        <w:t>l’essere come Dio,</w:t>
      </w:r>
      <w:r>
        <w:rPr>
          <w:rFonts w:ascii="Arial" w:hAnsi="Arial" w:cs="Arial"/>
          <w:i/>
        </w:rPr>
        <w:t xml:space="preserve"> </w:t>
      </w:r>
      <w:r w:rsidRPr="00330D42">
        <w:rPr>
          <w:rFonts w:ascii="Arial" w:hAnsi="Arial" w:cs="Arial"/>
          <w:i/>
        </w:rPr>
        <w:t>ma svuotò se stesso</w:t>
      </w:r>
      <w:r>
        <w:rPr>
          <w:rFonts w:ascii="Arial" w:hAnsi="Arial" w:cs="Arial"/>
          <w:i/>
        </w:rPr>
        <w:t xml:space="preserve"> </w:t>
      </w:r>
      <w:r w:rsidRPr="00330D42">
        <w:rPr>
          <w:rFonts w:ascii="Arial" w:hAnsi="Arial" w:cs="Arial"/>
          <w:i/>
        </w:rPr>
        <w:t>assumendo una condizione di servo,</w:t>
      </w:r>
      <w:r>
        <w:rPr>
          <w:rFonts w:ascii="Arial" w:hAnsi="Arial" w:cs="Arial"/>
          <w:i/>
        </w:rPr>
        <w:t xml:space="preserve"> </w:t>
      </w:r>
      <w:r w:rsidRPr="00330D42">
        <w:rPr>
          <w:rFonts w:ascii="Arial" w:hAnsi="Arial" w:cs="Arial"/>
          <w:i/>
        </w:rPr>
        <w:t>diventando simile agli uomini.</w:t>
      </w:r>
      <w:r>
        <w:rPr>
          <w:rFonts w:ascii="Arial" w:hAnsi="Arial" w:cs="Arial"/>
          <w:i/>
        </w:rPr>
        <w:t xml:space="preserve"> </w:t>
      </w:r>
      <w:r w:rsidRPr="00330D42">
        <w:rPr>
          <w:rFonts w:ascii="Arial" w:hAnsi="Arial" w:cs="Arial"/>
          <w:i/>
        </w:rPr>
        <w:t>Dall’aspetto riconosciuto come uomo,</w:t>
      </w:r>
      <w:r>
        <w:rPr>
          <w:rFonts w:ascii="Arial" w:hAnsi="Arial" w:cs="Arial"/>
          <w:i/>
        </w:rPr>
        <w:t xml:space="preserve"> </w:t>
      </w:r>
      <w:r w:rsidRPr="00330D42">
        <w:rPr>
          <w:rFonts w:ascii="Arial" w:hAnsi="Arial" w:cs="Arial"/>
          <w:i/>
        </w:rPr>
        <w:t>umiliò se stesso</w:t>
      </w:r>
      <w:r>
        <w:rPr>
          <w:rFonts w:ascii="Arial" w:hAnsi="Arial" w:cs="Arial"/>
          <w:i/>
        </w:rPr>
        <w:t xml:space="preserve"> </w:t>
      </w:r>
      <w:r w:rsidRPr="00330D42">
        <w:rPr>
          <w:rFonts w:ascii="Arial" w:hAnsi="Arial" w:cs="Arial"/>
          <w:i/>
        </w:rPr>
        <w:t>facendosi obbediente fino alla morte</w:t>
      </w:r>
      <w:r>
        <w:rPr>
          <w:rFonts w:ascii="Arial" w:hAnsi="Arial" w:cs="Arial"/>
          <w:i/>
        </w:rPr>
        <w:t xml:space="preserve"> </w:t>
      </w:r>
      <w:r w:rsidRPr="00330D42">
        <w:rPr>
          <w:rFonts w:ascii="Arial" w:hAnsi="Arial" w:cs="Arial"/>
          <w:i/>
        </w:rPr>
        <w:t>e a una morte di croce.</w:t>
      </w:r>
      <w:r>
        <w:rPr>
          <w:rFonts w:ascii="Arial" w:hAnsi="Arial" w:cs="Arial"/>
          <w:i/>
        </w:rPr>
        <w:t xml:space="preserve"> </w:t>
      </w:r>
      <w:r w:rsidRPr="00330D42">
        <w:rPr>
          <w:rFonts w:ascii="Arial" w:hAnsi="Arial" w:cs="Arial"/>
          <w:i/>
        </w:rPr>
        <w:t>Per questo Dio lo esaltò</w:t>
      </w:r>
      <w:r>
        <w:rPr>
          <w:rFonts w:ascii="Arial" w:hAnsi="Arial" w:cs="Arial"/>
          <w:i/>
        </w:rPr>
        <w:t xml:space="preserve"> </w:t>
      </w:r>
      <w:r w:rsidRPr="00330D42">
        <w:rPr>
          <w:rFonts w:ascii="Arial" w:hAnsi="Arial" w:cs="Arial"/>
          <w:i/>
        </w:rPr>
        <w:t>e gli donò il nome</w:t>
      </w:r>
      <w:r>
        <w:rPr>
          <w:rFonts w:ascii="Arial" w:hAnsi="Arial" w:cs="Arial"/>
          <w:i/>
        </w:rPr>
        <w:t xml:space="preserve"> </w:t>
      </w:r>
      <w:r w:rsidRPr="00330D42">
        <w:rPr>
          <w:rFonts w:ascii="Arial" w:hAnsi="Arial" w:cs="Arial"/>
          <w:i/>
        </w:rPr>
        <w:t>che è al di sopra di ogni nome,</w:t>
      </w:r>
      <w:r>
        <w:rPr>
          <w:rFonts w:ascii="Arial" w:hAnsi="Arial" w:cs="Arial"/>
          <w:i/>
        </w:rPr>
        <w:t xml:space="preserve"> </w:t>
      </w:r>
      <w:r w:rsidRPr="00330D42">
        <w:rPr>
          <w:rFonts w:ascii="Arial" w:hAnsi="Arial" w:cs="Arial"/>
          <w:i/>
        </w:rPr>
        <w:t xml:space="preserve">perché nel nome di </w:t>
      </w:r>
      <w:r>
        <w:rPr>
          <w:rFonts w:ascii="Arial" w:hAnsi="Arial" w:cs="Arial"/>
          <w:i/>
        </w:rPr>
        <w:t xml:space="preserve">Gesù </w:t>
      </w:r>
      <w:r w:rsidRPr="00330D42">
        <w:rPr>
          <w:rFonts w:ascii="Arial" w:hAnsi="Arial" w:cs="Arial"/>
          <w:i/>
        </w:rPr>
        <w:t>ogni ginocchio si pieghi</w:t>
      </w:r>
      <w:r>
        <w:rPr>
          <w:rFonts w:ascii="Arial" w:hAnsi="Arial" w:cs="Arial"/>
          <w:i/>
        </w:rPr>
        <w:t xml:space="preserve"> </w:t>
      </w:r>
      <w:r w:rsidRPr="00330D42">
        <w:rPr>
          <w:rFonts w:ascii="Arial" w:hAnsi="Arial" w:cs="Arial"/>
          <w:i/>
        </w:rPr>
        <w:t>nei cieli, sulla terra e sotto terra,</w:t>
      </w:r>
      <w:r>
        <w:rPr>
          <w:rFonts w:ascii="Arial" w:hAnsi="Arial" w:cs="Arial"/>
          <w:i/>
        </w:rPr>
        <w:t xml:space="preserve"> </w:t>
      </w:r>
      <w:r w:rsidRPr="00330D42">
        <w:rPr>
          <w:rFonts w:ascii="Arial" w:hAnsi="Arial" w:cs="Arial"/>
          <w:i/>
        </w:rPr>
        <w:t>e ogni lingua proclami:</w:t>
      </w:r>
      <w:r>
        <w:rPr>
          <w:rFonts w:ascii="Arial" w:hAnsi="Arial" w:cs="Arial"/>
          <w:i/>
        </w:rPr>
        <w:t xml:space="preserve"> </w:t>
      </w:r>
      <w:r w:rsidRPr="00330D42">
        <w:rPr>
          <w:rFonts w:ascii="Arial" w:hAnsi="Arial" w:cs="Arial"/>
          <w:i/>
        </w:rPr>
        <w:t>«Gesù Cristo è Signore!»,</w:t>
      </w:r>
      <w:r>
        <w:rPr>
          <w:rFonts w:ascii="Arial" w:hAnsi="Arial" w:cs="Arial"/>
          <w:i/>
        </w:rPr>
        <w:t xml:space="preserve"> </w:t>
      </w:r>
      <w:r w:rsidRPr="00330D42">
        <w:rPr>
          <w:rFonts w:ascii="Arial" w:hAnsi="Arial" w:cs="Arial"/>
          <w:i/>
        </w:rPr>
        <w:t>a gloria di Dio Padre.</w:t>
      </w:r>
      <w:r>
        <w:rPr>
          <w:rFonts w:ascii="Arial" w:hAnsi="Arial" w:cs="Arial"/>
          <w:i/>
        </w:rPr>
        <w:t xml:space="preserve"> </w:t>
      </w:r>
      <w:r w:rsidRPr="00330D42">
        <w:rPr>
          <w:rFonts w:ascii="Arial" w:hAnsi="Arial" w:cs="Arial"/>
          <w:i/>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r>
        <w:rPr>
          <w:rFonts w:ascii="Arial" w:hAnsi="Arial" w:cs="Arial"/>
          <w:i/>
        </w:rPr>
        <w:t xml:space="preserve"> (Fil 2,1-18). </w:t>
      </w:r>
    </w:p>
    <w:p w14:paraId="30A7D87F" w14:textId="2648AFAF" w:rsidR="000F1E22" w:rsidRDefault="009639BF" w:rsidP="000F1E22">
      <w:pPr>
        <w:spacing w:after="120"/>
        <w:jc w:val="both"/>
        <w:rPr>
          <w:rFonts w:ascii="Arial" w:hAnsi="Arial" w:cs="Arial"/>
          <w:iCs/>
        </w:rPr>
      </w:pPr>
      <w:r>
        <w:rPr>
          <w:rFonts w:ascii="Arial" w:hAnsi="Arial" w:cs="Arial"/>
          <w:iCs/>
        </w:rPr>
        <w:t>Ecco la confessione da lui fatta a Timoteo prima di lasciare questa terra:</w:t>
      </w:r>
    </w:p>
    <w:p w14:paraId="1E90D51F" w14:textId="28130452" w:rsidR="00A91DDE" w:rsidRDefault="00330D42" w:rsidP="00F57D50">
      <w:pPr>
        <w:spacing w:after="120"/>
        <w:jc w:val="both"/>
        <w:rPr>
          <w:rFonts w:ascii="Arial" w:hAnsi="Arial" w:cs="Arial"/>
          <w:i/>
        </w:rPr>
      </w:pPr>
      <w:r w:rsidRPr="00330D42">
        <w:rPr>
          <w:rFonts w:ascii="Arial" w:hAnsi="Arial" w:cs="Arial"/>
          <w:i/>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w:t>
      </w:r>
      <w:r>
        <w:rPr>
          <w:rFonts w:ascii="Arial" w:hAnsi="Arial" w:cs="Arial"/>
          <w:i/>
        </w:rPr>
        <w:t xml:space="preserve"> (2Tm 4,6-8). </w:t>
      </w:r>
    </w:p>
    <w:p w14:paraId="5154F12F" w14:textId="26AC0B2F" w:rsidR="00A91DDE" w:rsidRPr="00A91DDE" w:rsidRDefault="00FE346B" w:rsidP="001269FE">
      <w:pPr>
        <w:spacing w:after="120"/>
        <w:jc w:val="both"/>
        <w:rPr>
          <w:rFonts w:ascii="Arial" w:hAnsi="Arial" w:cs="Arial"/>
          <w:b/>
          <w:bCs/>
          <w:i/>
        </w:rPr>
      </w:pPr>
      <w:r>
        <w:rPr>
          <w:rFonts w:ascii="Arial" w:hAnsi="Arial" w:cs="Arial"/>
          <w:iCs/>
        </w:rPr>
        <w:t>Come il sacrificio di Cristo è il frutto della sua obbedienza fino alla morte e alla morte di croce, come il sacrificio della Vergine Maria è il frutto della sua obbedienza fino ai piedi della croce</w:t>
      </w:r>
      <w:r w:rsidR="008A1681">
        <w:rPr>
          <w:rFonts w:ascii="Arial" w:hAnsi="Arial" w:cs="Arial"/>
          <w:iCs/>
        </w:rPr>
        <w:t>,</w:t>
      </w:r>
      <w:r>
        <w:rPr>
          <w:rFonts w:ascii="Arial" w:hAnsi="Arial" w:cs="Arial"/>
          <w:iCs/>
        </w:rPr>
        <w:t xml:space="preserve"> </w:t>
      </w:r>
      <w:r w:rsidR="008A1681">
        <w:rPr>
          <w:rFonts w:ascii="Arial" w:hAnsi="Arial" w:cs="Arial"/>
          <w:iCs/>
        </w:rPr>
        <w:t>a</w:t>
      </w:r>
      <w:r>
        <w:rPr>
          <w:rFonts w:ascii="Arial" w:hAnsi="Arial" w:cs="Arial"/>
          <w:iCs/>
        </w:rPr>
        <w:t>nche il sacrificio del discepolo di Gesù dovrà essere il frutto della sua obbedienza</w:t>
      </w:r>
      <w:r w:rsidR="00CC5914">
        <w:rPr>
          <w:rFonts w:ascii="Arial" w:hAnsi="Arial" w:cs="Arial"/>
          <w:iCs/>
        </w:rPr>
        <w:t xml:space="preserve"> ad ogni Parola della Nuova Legge, del Nuovo Comandamento, </w:t>
      </w:r>
      <w:r w:rsidR="008A1681">
        <w:rPr>
          <w:rFonts w:ascii="Arial" w:hAnsi="Arial" w:cs="Arial"/>
          <w:iCs/>
        </w:rPr>
        <w:t>a</w:t>
      </w:r>
      <w:r w:rsidR="00CC5914">
        <w:rPr>
          <w:rFonts w:ascii="Arial" w:hAnsi="Arial" w:cs="Arial"/>
          <w:iCs/>
        </w:rPr>
        <w:t xml:space="preserve">d ogni voce che il Signore farà giungere al suo orecchi, </w:t>
      </w:r>
      <w:r w:rsidR="008A1681">
        <w:rPr>
          <w:rFonts w:ascii="Arial" w:hAnsi="Arial" w:cs="Arial"/>
          <w:iCs/>
        </w:rPr>
        <w:t>a</w:t>
      </w:r>
      <w:r w:rsidR="00CC5914">
        <w:rPr>
          <w:rFonts w:ascii="Arial" w:hAnsi="Arial" w:cs="Arial"/>
          <w:iCs/>
        </w:rPr>
        <w:t xml:space="preserve">d ogni mozione e ispirazione dello Spirito Santo. Obbedienza perfetta ad ogni dono di grazia e di verità, ad ogni missione e vocazione, ad ogni ministero da viversi sempre dalla purezza e completezza del Verità rivelata e manifestata in ogni cosa che discende da Dio, per Cristo, nello Spirito santo. Senza questa obbedienza non c’è spargimento di sangue e non c’è neanche remissione dei peccati. Questa Legge divina rivela </w:t>
      </w:r>
      <w:r w:rsidR="008A1681">
        <w:rPr>
          <w:rFonts w:ascii="Arial" w:hAnsi="Arial" w:cs="Arial"/>
          <w:iCs/>
        </w:rPr>
        <w:t xml:space="preserve">e dichiara </w:t>
      </w:r>
      <w:r w:rsidR="00CC5914">
        <w:rPr>
          <w:rFonts w:ascii="Arial" w:hAnsi="Arial" w:cs="Arial"/>
          <w:iCs/>
        </w:rPr>
        <w:t xml:space="preserve">false tutte le nostre pastorali fatte di chiacchiere e di parole di pura ideologia. Rivela fantasiose tutte quelle metodologie relazionali che vogliono il cristiano solo un compagno dell’uomo senza alcun riferimento né implicito e né esplicito al nostro essere discepoli di Gesù, discepoli papi, discepoli vescovi, discepoli presbiteri, discepoli cresimati, discepoli battezzati, discepoli consacrati di speciale consacrazione. Un compagno che si sveste del suo sigillo cristiano. Un compagno che si sveste anche del segno della croce e della stessa croce che porta sul petto. </w:t>
      </w:r>
      <w:r w:rsidR="001269FE">
        <w:rPr>
          <w:rFonts w:ascii="Arial" w:hAnsi="Arial" w:cs="Arial"/>
          <w:iCs/>
        </w:rPr>
        <w:t xml:space="preserve">La Madre celeste di liberi da questo strano nostro modo di voler essere discepoli di Gesù.                                                       </w:t>
      </w:r>
      <w:r w:rsidR="007F431E">
        <w:rPr>
          <w:rFonts w:ascii="Arial" w:hAnsi="Arial" w:cs="Arial"/>
          <w:b/>
          <w:bCs/>
          <w:i/>
        </w:rPr>
        <w:t xml:space="preserve">24 </w:t>
      </w:r>
      <w:r w:rsidR="00A91DDE" w:rsidRPr="00A91DDE">
        <w:rPr>
          <w:rFonts w:ascii="Arial" w:hAnsi="Arial" w:cs="Arial"/>
          <w:b/>
          <w:bCs/>
          <w:i/>
        </w:rPr>
        <w:t>Marzo 2024</w:t>
      </w:r>
    </w:p>
    <w:sectPr w:rsidR="00A91DDE" w:rsidRPr="00A91DDE" w:rsidSect="00FE346B">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AA35" w14:textId="77777777" w:rsidR="00406E96" w:rsidRDefault="00406E96" w:rsidP="002560DB">
      <w:r>
        <w:separator/>
      </w:r>
    </w:p>
  </w:endnote>
  <w:endnote w:type="continuationSeparator" w:id="0">
    <w:p w14:paraId="0AAB92EA" w14:textId="77777777" w:rsidR="00406E96" w:rsidRDefault="00406E9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2D04" w14:textId="77777777" w:rsidR="00406E96" w:rsidRDefault="00406E96" w:rsidP="002560DB">
      <w:r>
        <w:separator/>
      </w:r>
    </w:p>
  </w:footnote>
  <w:footnote w:type="continuationSeparator" w:id="0">
    <w:p w14:paraId="04C79AE3" w14:textId="77777777" w:rsidR="00406E96" w:rsidRDefault="00406E96"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67A3"/>
    <w:rsid w:val="000A0CE3"/>
    <w:rsid w:val="000A44AC"/>
    <w:rsid w:val="000A4EED"/>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E22"/>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9FE"/>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350"/>
    <w:rsid w:val="001406C0"/>
    <w:rsid w:val="00140AD1"/>
    <w:rsid w:val="00140E6F"/>
    <w:rsid w:val="0014170B"/>
    <w:rsid w:val="0014173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18C3"/>
    <w:rsid w:val="002E245F"/>
    <w:rsid w:val="002E3745"/>
    <w:rsid w:val="002E422C"/>
    <w:rsid w:val="002E49D5"/>
    <w:rsid w:val="002E4DA5"/>
    <w:rsid w:val="002E5378"/>
    <w:rsid w:val="002E61C1"/>
    <w:rsid w:val="002E64F8"/>
    <w:rsid w:val="002E6621"/>
    <w:rsid w:val="002E72B3"/>
    <w:rsid w:val="002E76A0"/>
    <w:rsid w:val="002E7C16"/>
    <w:rsid w:val="002F0729"/>
    <w:rsid w:val="002F0C94"/>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0D42"/>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2E37"/>
    <w:rsid w:val="0040376D"/>
    <w:rsid w:val="00404731"/>
    <w:rsid w:val="0040484D"/>
    <w:rsid w:val="004048F9"/>
    <w:rsid w:val="004052B2"/>
    <w:rsid w:val="00406233"/>
    <w:rsid w:val="00406E96"/>
    <w:rsid w:val="004079DA"/>
    <w:rsid w:val="00410286"/>
    <w:rsid w:val="00410A80"/>
    <w:rsid w:val="0041166D"/>
    <w:rsid w:val="00411963"/>
    <w:rsid w:val="00413346"/>
    <w:rsid w:val="00413DAE"/>
    <w:rsid w:val="0041425D"/>
    <w:rsid w:val="004149F8"/>
    <w:rsid w:val="00414AC7"/>
    <w:rsid w:val="00414C36"/>
    <w:rsid w:val="00414E12"/>
    <w:rsid w:val="004162A7"/>
    <w:rsid w:val="0041659E"/>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DBB"/>
    <w:rsid w:val="00466926"/>
    <w:rsid w:val="00466C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62B"/>
    <w:rsid w:val="004D6DB7"/>
    <w:rsid w:val="004E002B"/>
    <w:rsid w:val="004E031B"/>
    <w:rsid w:val="004E0ED6"/>
    <w:rsid w:val="004E18BE"/>
    <w:rsid w:val="004E286F"/>
    <w:rsid w:val="004E3349"/>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04C9"/>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A7FD9"/>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3CD7"/>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4C81"/>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681"/>
    <w:rsid w:val="008A1A43"/>
    <w:rsid w:val="008A1D3D"/>
    <w:rsid w:val="008A3E06"/>
    <w:rsid w:val="008A4853"/>
    <w:rsid w:val="008A48CC"/>
    <w:rsid w:val="008A4AA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9BF"/>
    <w:rsid w:val="00963CC1"/>
    <w:rsid w:val="00964FCA"/>
    <w:rsid w:val="009652A1"/>
    <w:rsid w:val="0096561B"/>
    <w:rsid w:val="00965C9A"/>
    <w:rsid w:val="00965D2B"/>
    <w:rsid w:val="0096650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3BC"/>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64B7"/>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4A8D"/>
    <w:rsid w:val="00B95003"/>
    <w:rsid w:val="00B95C45"/>
    <w:rsid w:val="00B969CC"/>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914"/>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57D50"/>
    <w:rsid w:val="00F60A69"/>
    <w:rsid w:val="00F60BFF"/>
    <w:rsid w:val="00F612F2"/>
    <w:rsid w:val="00F61390"/>
    <w:rsid w:val="00F61D70"/>
    <w:rsid w:val="00F62C58"/>
    <w:rsid w:val="00F644CE"/>
    <w:rsid w:val="00F64839"/>
    <w:rsid w:val="00F65C8F"/>
    <w:rsid w:val="00F663BF"/>
    <w:rsid w:val="00F667A5"/>
    <w:rsid w:val="00F66812"/>
    <w:rsid w:val="00F67587"/>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46B"/>
    <w:rsid w:val="00FE367F"/>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4A66F7"/>
    <w:pPr>
      <w:keepNext/>
      <w:spacing w:after="12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2788</Words>
  <Characters>15898</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15</cp:revision>
  <cp:lastPrinted>2012-12-02T15:57:00Z</cp:lastPrinted>
  <dcterms:created xsi:type="dcterms:W3CDTF">2023-09-26T17:04:00Z</dcterms:created>
  <dcterms:modified xsi:type="dcterms:W3CDTF">2023-09-29T08:57:00Z</dcterms:modified>
</cp:coreProperties>
</file>